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2" w:rsidRPr="003040B5" w:rsidRDefault="00D55ED2" w:rsidP="00D55ED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>ТӨСӨЛ</w:t>
      </w:r>
    </w:p>
    <w:p w:rsidR="00D55ED2" w:rsidRPr="003040B5" w:rsidRDefault="00D55ED2" w:rsidP="00D55E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55ED2" w:rsidRPr="003040B5" w:rsidRDefault="00D55ED2" w:rsidP="00D55E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>САНГИЙН САЙДЫН ТУШААЛ</w:t>
      </w:r>
    </w:p>
    <w:p w:rsidR="00D55ED2" w:rsidRPr="003040B5" w:rsidRDefault="00D55ED2" w:rsidP="00D55E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55ED2" w:rsidRPr="003040B5" w:rsidRDefault="007612EC" w:rsidP="00D55E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 xml:space="preserve">Журам батлах </w:t>
      </w:r>
      <w:r w:rsidR="00D55ED2" w:rsidRPr="003040B5">
        <w:rPr>
          <w:rFonts w:ascii="Arial" w:hAnsi="Arial" w:cs="Arial"/>
          <w:sz w:val="24"/>
          <w:szCs w:val="24"/>
          <w:lang w:val="mn-MN"/>
        </w:rPr>
        <w:t>тухай</w:t>
      </w:r>
    </w:p>
    <w:p w:rsidR="00D55ED2" w:rsidRPr="003040B5" w:rsidRDefault="00D55ED2" w:rsidP="00D55E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D55ED2" w:rsidRPr="003040B5" w:rsidRDefault="00D55ED2" w:rsidP="00D55E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>Төрийн болон орон нутгийн өмчийн хөрөнгөөр бараа, ажил, үйлчилгээ худалдан авах тухай хуулийн 52 дугаар зүйлийн 52.1.3,</w:t>
      </w:r>
      <w:r w:rsidR="00B65B38" w:rsidRPr="003040B5">
        <w:rPr>
          <w:rFonts w:ascii="Arial" w:hAnsi="Arial" w:cs="Arial"/>
          <w:sz w:val="24"/>
          <w:szCs w:val="24"/>
        </w:rPr>
        <w:t xml:space="preserve"> </w:t>
      </w:r>
      <w:r w:rsidRPr="003040B5">
        <w:rPr>
          <w:rFonts w:ascii="Arial" w:hAnsi="Arial" w:cs="Arial"/>
          <w:sz w:val="24"/>
          <w:szCs w:val="24"/>
          <w:lang w:val="mn-MN"/>
        </w:rPr>
        <w:t xml:space="preserve"> 52.1.11 дэх  заалтуудыг тус тус үндэслэн ТУШААХ нь:</w:t>
      </w:r>
    </w:p>
    <w:p w:rsidR="00D55ED2" w:rsidRPr="003040B5" w:rsidRDefault="00D55ED2" w:rsidP="00D55E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ab/>
      </w:r>
    </w:p>
    <w:p w:rsidR="00D55ED2" w:rsidRPr="003040B5" w:rsidRDefault="00D55ED2" w:rsidP="00D55E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 xml:space="preserve">Нэг. “Худалдан авах ажиллагааны мэргэшсэн ажилтан бэлтгэх, гэрчилгээ </w:t>
      </w:r>
      <w:r w:rsidR="00ED4663" w:rsidRPr="003040B5">
        <w:rPr>
          <w:rFonts w:ascii="Arial" w:hAnsi="Arial" w:cs="Arial"/>
          <w:sz w:val="24"/>
          <w:szCs w:val="24"/>
          <w:lang w:val="mn-MN"/>
        </w:rPr>
        <w:t xml:space="preserve">олгох журам”-ыг хавсралт ёсоор </w:t>
      </w:r>
      <w:r w:rsidRPr="003040B5">
        <w:rPr>
          <w:rFonts w:ascii="Arial" w:hAnsi="Arial" w:cs="Arial"/>
          <w:sz w:val="24"/>
          <w:szCs w:val="24"/>
          <w:lang w:val="mn-MN"/>
        </w:rPr>
        <w:t xml:space="preserve">баталсугай.  </w:t>
      </w:r>
    </w:p>
    <w:p w:rsidR="00D55ED2" w:rsidRPr="003040B5" w:rsidRDefault="00D55ED2" w:rsidP="00D55E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D55ED2" w:rsidRPr="003040B5" w:rsidRDefault="00D55ED2" w:rsidP="00D55E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ab/>
        <w:t xml:space="preserve">Хоёр. Журмын хэрэгжилтэд хяналт тавьж ажиллахыг Төрийн нарийн бичгийн дарга /Б.Нямаа/, Хууль, эрх зүйн газар /П.Билгүүн/-т тус тус үүрэг болгосугай. </w:t>
      </w:r>
    </w:p>
    <w:p w:rsidR="00D55ED2" w:rsidRPr="003040B5" w:rsidRDefault="00D55ED2" w:rsidP="00D55E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ab/>
      </w:r>
    </w:p>
    <w:p w:rsidR="00D55ED2" w:rsidRPr="003040B5" w:rsidRDefault="00D55ED2" w:rsidP="00D55E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 xml:space="preserve">Гурав. Энэ тушаал батлагдсантай холбогдуулан Сангийн сайдын 2014 оны 9 дүгээр сарын 30-ны өдрийн 212 дугаар тушаалын 2 дугаар хавсралтыг хүчингүй болсонд тооцсугай. </w:t>
      </w:r>
    </w:p>
    <w:p w:rsidR="00D55ED2" w:rsidRPr="003040B5" w:rsidRDefault="00D55ED2" w:rsidP="00D55E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ab/>
      </w:r>
      <w:r w:rsidRPr="003040B5">
        <w:rPr>
          <w:rFonts w:ascii="Arial" w:hAnsi="Arial" w:cs="Arial"/>
          <w:sz w:val="24"/>
          <w:szCs w:val="24"/>
          <w:lang w:val="mn-MN"/>
        </w:rPr>
        <w:tab/>
      </w:r>
    </w:p>
    <w:p w:rsidR="003040B5" w:rsidRDefault="003040B5" w:rsidP="00D55ED2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mn-MN"/>
        </w:rPr>
      </w:pPr>
    </w:p>
    <w:p w:rsidR="003040B5" w:rsidRDefault="003040B5" w:rsidP="00D55ED2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mn-MN"/>
        </w:rPr>
      </w:pPr>
    </w:p>
    <w:p w:rsidR="00D55ED2" w:rsidRPr="003040B5" w:rsidRDefault="00D55ED2" w:rsidP="00D55ED2">
      <w:pPr>
        <w:spacing w:after="0" w:line="240" w:lineRule="auto"/>
        <w:ind w:left="2160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 xml:space="preserve">САЙД                                   Б.ЧОЙЖИЛСҮРЭН       </w:t>
      </w:r>
    </w:p>
    <w:p w:rsidR="00D55ED2" w:rsidRPr="003040B5" w:rsidRDefault="00D55ED2" w:rsidP="00D55E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 xml:space="preserve">           </w:t>
      </w:r>
    </w:p>
    <w:p w:rsidR="00C81747" w:rsidRPr="003040B5" w:rsidRDefault="00C81747">
      <w:pPr>
        <w:rPr>
          <w:rFonts w:ascii="Arial" w:hAnsi="Arial" w:cs="Arial"/>
          <w:sz w:val="24"/>
          <w:szCs w:val="24"/>
        </w:rPr>
      </w:pPr>
    </w:p>
    <w:p w:rsidR="003040B5" w:rsidRPr="003040B5" w:rsidRDefault="003040B5">
      <w:pPr>
        <w:rPr>
          <w:rFonts w:ascii="Arial" w:hAnsi="Arial" w:cs="Arial"/>
          <w:sz w:val="24"/>
          <w:szCs w:val="24"/>
        </w:rPr>
      </w:pPr>
    </w:p>
    <w:p w:rsidR="003040B5" w:rsidRPr="003040B5" w:rsidRDefault="003040B5">
      <w:pPr>
        <w:rPr>
          <w:rFonts w:ascii="Arial" w:hAnsi="Arial" w:cs="Arial"/>
          <w:sz w:val="24"/>
          <w:szCs w:val="24"/>
        </w:rPr>
      </w:pPr>
    </w:p>
    <w:p w:rsidR="003040B5" w:rsidRPr="003040B5" w:rsidRDefault="003040B5">
      <w:pPr>
        <w:rPr>
          <w:rFonts w:ascii="Arial" w:hAnsi="Arial" w:cs="Arial"/>
          <w:sz w:val="24"/>
          <w:szCs w:val="24"/>
        </w:rPr>
      </w:pPr>
    </w:p>
    <w:p w:rsidR="003040B5" w:rsidRPr="003040B5" w:rsidRDefault="003040B5">
      <w:pPr>
        <w:rPr>
          <w:rFonts w:ascii="Arial" w:hAnsi="Arial" w:cs="Arial"/>
          <w:sz w:val="24"/>
          <w:szCs w:val="24"/>
        </w:rPr>
      </w:pPr>
    </w:p>
    <w:p w:rsidR="007612EC" w:rsidRPr="003040B5" w:rsidRDefault="007612EC">
      <w:pPr>
        <w:rPr>
          <w:rFonts w:ascii="Arial" w:hAnsi="Arial" w:cs="Arial"/>
          <w:sz w:val="24"/>
          <w:szCs w:val="24"/>
          <w:lang w:val="mn-MN"/>
        </w:rPr>
      </w:pPr>
    </w:p>
    <w:p w:rsidR="007612EC" w:rsidRPr="003040B5" w:rsidRDefault="007612EC">
      <w:pPr>
        <w:rPr>
          <w:rFonts w:ascii="Arial" w:hAnsi="Arial" w:cs="Arial"/>
          <w:sz w:val="24"/>
          <w:szCs w:val="24"/>
          <w:lang w:val="mn-MN"/>
        </w:rPr>
      </w:pPr>
    </w:p>
    <w:p w:rsidR="007612EC" w:rsidRPr="003040B5" w:rsidRDefault="007612EC">
      <w:pPr>
        <w:rPr>
          <w:rFonts w:ascii="Arial" w:hAnsi="Arial" w:cs="Arial"/>
          <w:sz w:val="24"/>
          <w:szCs w:val="24"/>
          <w:lang w:val="mn-MN"/>
        </w:rPr>
      </w:pPr>
    </w:p>
    <w:p w:rsidR="007612EC" w:rsidRPr="003040B5" w:rsidRDefault="007612EC">
      <w:pPr>
        <w:rPr>
          <w:rFonts w:ascii="Arial" w:hAnsi="Arial" w:cs="Arial"/>
          <w:sz w:val="24"/>
          <w:szCs w:val="24"/>
          <w:lang w:val="mn-MN"/>
        </w:rPr>
      </w:pPr>
    </w:p>
    <w:p w:rsidR="007612EC" w:rsidRPr="003040B5" w:rsidRDefault="007612EC">
      <w:pPr>
        <w:rPr>
          <w:rFonts w:ascii="Arial" w:hAnsi="Arial" w:cs="Arial"/>
          <w:sz w:val="24"/>
          <w:szCs w:val="24"/>
          <w:lang w:val="mn-MN"/>
        </w:rPr>
      </w:pPr>
    </w:p>
    <w:p w:rsidR="00BC1F32" w:rsidRPr="003040B5" w:rsidRDefault="00BC1F32">
      <w:pPr>
        <w:rPr>
          <w:rFonts w:ascii="Arial" w:hAnsi="Arial" w:cs="Arial"/>
          <w:sz w:val="24"/>
          <w:szCs w:val="24"/>
          <w:lang w:val="mn-MN"/>
        </w:rPr>
      </w:pPr>
    </w:p>
    <w:p w:rsidR="00BC1F32" w:rsidRPr="003040B5" w:rsidRDefault="00BC1F32">
      <w:pPr>
        <w:rPr>
          <w:rFonts w:ascii="Arial" w:hAnsi="Arial" w:cs="Arial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left="5670"/>
        <w:jc w:val="both"/>
        <w:rPr>
          <w:rFonts w:ascii="Arial" w:hAnsi="Arial" w:cs="Arial"/>
          <w:iCs/>
          <w:color w:val="0D0D0D"/>
          <w:sz w:val="24"/>
          <w:szCs w:val="24"/>
          <w:lang w:val="mn-MN"/>
        </w:rPr>
      </w:pPr>
      <w:bookmarkStart w:id="0" w:name="_GoBack"/>
      <w:bookmarkEnd w:id="0"/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lastRenderedPageBreak/>
        <w:t>Сангийн сайдын 2017 оны</w:t>
      </w:r>
      <w:r w:rsidRPr="003040B5">
        <w:rPr>
          <w:rFonts w:ascii="Arial" w:hAnsi="Arial" w:cs="Arial"/>
          <w:iCs/>
          <w:color w:val="0D0D0D"/>
          <w:sz w:val="24"/>
          <w:szCs w:val="24"/>
        </w:rPr>
        <w:t xml:space="preserve"> 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>4</w:t>
      </w:r>
      <w:r w:rsidRPr="003040B5">
        <w:rPr>
          <w:rFonts w:ascii="Arial" w:hAnsi="Arial" w:cs="Arial"/>
          <w:iCs/>
          <w:color w:val="0D0D0D"/>
          <w:sz w:val="24"/>
          <w:szCs w:val="24"/>
        </w:rPr>
        <w:t xml:space="preserve"> 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>дүгээр сарын ...-ны өдрийн</w:t>
      </w:r>
      <w:r w:rsidRPr="003040B5">
        <w:rPr>
          <w:rFonts w:ascii="Arial" w:hAnsi="Arial" w:cs="Arial"/>
          <w:iCs/>
          <w:color w:val="0D0D0D"/>
          <w:sz w:val="24"/>
          <w:szCs w:val="24"/>
        </w:rPr>
        <w:t xml:space="preserve"> 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>... дугаар тушаалын</w:t>
      </w:r>
      <w:r w:rsidRPr="003040B5">
        <w:rPr>
          <w:rFonts w:ascii="Arial" w:hAnsi="Arial" w:cs="Arial"/>
          <w:iCs/>
          <w:color w:val="0D0D0D"/>
          <w:sz w:val="24"/>
          <w:szCs w:val="24"/>
        </w:rPr>
        <w:t xml:space="preserve"> 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>хавсралт</w:t>
      </w:r>
    </w:p>
    <w:p w:rsidR="007612EC" w:rsidRPr="003040B5" w:rsidRDefault="007612EC" w:rsidP="007612EC">
      <w:pPr>
        <w:spacing w:after="0" w:line="240" w:lineRule="auto"/>
        <w:ind w:left="5670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bCs/>
          <w:color w:val="0D0D0D"/>
          <w:sz w:val="24"/>
          <w:szCs w:val="24"/>
          <w:lang w:val="mn-MN"/>
        </w:rPr>
        <w:t>ХУДАЛДАН АВАХ АЖИЛЛАГААНЫ МЭРГЭШСЭН</w:t>
      </w: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bCs/>
          <w:color w:val="0D0D0D"/>
          <w:sz w:val="24"/>
          <w:szCs w:val="24"/>
          <w:lang w:val="mn-MN"/>
        </w:rPr>
        <w:t>АЖИЛТАН БЭЛТГЭХ, ГЭРЧИЛГЭЭ ОЛГОХ ЖУРАМ</w:t>
      </w: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bCs/>
          <w:color w:val="0D0D0D"/>
          <w:sz w:val="24"/>
          <w:szCs w:val="24"/>
          <w:lang w:val="mn-MN"/>
        </w:rPr>
        <w:t>Нэг.  Ерөнхий зүйл</w:t>
      </w:r>
    </w:p>
    <w:p w:rsidR="007612EC" w:rsidRPr="003040B5" w:rsidRDefault="007612EC" w:rsidP="007612EC">
      <w:pPr>
        <w:spacing w:after="0" w:line="240" w:lineRule="auto"/>
        <w:jc w:val="both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1.1.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Энэхүү журмын зорилго нь Төрийн болон орон нутгийн өмчийн хөрөнгөөр бараа, ажил, үйлчилгээ худалдан авах тухай хууль (цаашид “хууль” гэх)-ийг  хэрэгжүүлэх ажлын хүрээнд худалдан авах ажиллагааны чиглэлээр боловсон хүчний чадавхийг бэхжүүлэх, мэргэшсэн ажилтан бэлтгэх, гэрчилгээ олгох, сургалтын байгууллагын үйл ажиллагаанд  хяналт тавих харилцааг зохицуулахад оршино.</w:t>
      </w: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1.2.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Худалдан авах ажиллагааны мэргэшсэн ажилтан бэлтгэх, мэргэшүүлэх чиглэл, бодлого болон сургалтын хөтөлбөр, сургалтад хамрагдсан оролцогчдоос авах шалгалтын агуулгыг Сангийн яамны </w:t>
      </w:r>
      <w:r w:rsidR="005B542B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, зохицуулалт</w:t>
      </w:r>
      <w:r w:rsidR="005B542B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хариуцсан нэгж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боловсруулан, баталж мөрдүүлнэ. </w:t>
      </w:r>
    </w:p>
    <w:p w:rsidR="007612EC" w:rsidRPr="003040B5" w:rsidRDefault="007612EC" w:rsidP="007612EC">
      <w:pPr>
        <w:spacing w:after="0" w:line="240" w:lineRule="auto"/>
        <w:ind w:left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1.3.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Худалдан авах ажиллагааны чиглэлээр “суурь мэдлэг олгох” болон “сургагч багш” бэлтгэх сургалтад хамрагдсан оролцогчид шаардлагатай мэдлэг эзэмшсэн болохыг гэрчилсэн гэрчилгээг энэхүү журамд заасан нөхцөл, шаардлагын дагуу Сангийн яамнаас олгоно.</w:t>
      </w: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1.4.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Энэхүү журмын 1.3-т заасан гэрчилгээг эзэмшигч нь Төрийн болон орон нутгийн өмчийн хөрөнгөөр бараа, ажил, үйлчилгээ худалдан авах тухай хуулийн 47 дугаар зүйлийн 47.6-д заасны дагуу захиалагч байгууллагын тендер шалгаруулалтыг зохион байгуулах үнэлгээний хороонд ажиллах  эрхтэй.</w:t>
      </w:r>
    </w:p>
    <w:p w:rsidR="007612EC" w:rsidRPr="003040B5" w:rsidRDefault="007612EC" w:rsidP="007612EC">
      <w:pPr>
        <w:tabs>
          <w:tab w:val="left" w:pos="-90"/>
        </w:tabs>
        <w:spacing w:after="0" w:line="240" w:lineRule="auto"/>
        <w:ind w:left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color w:val="0D0D0D"/>
          <w:sz w:val="24"/>
          <w:szCs w:val="24"/>
          <w:lang w:val="mn-MN"/>
        </w:rPr>
        <w:t xml:space="preserve">Хоёр. Мэргэшсэн ажилтан бэлтгэх </w:t>
      </w: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color w:val="0D0D0D"/>
          <w:sz w:val="24"/>
          <w:szCs w:val="24"/>
          <w:lang w:val="mn-MN"/>
        </w:rPr>
        <w:t xml:space="preserve">сургалтыг зохион байгуулах </w:t>
      </w:r>
    </w:p>
    <w:p w:rsidR="007612EC" w:rsidRPr="003040B5" w:rsidRDefault="007612EC" w:rsidP="007612EC">
      <w:pPr>
        <w:spacing w:after="0" w:line="240" w:lineRule="auto"/>
        <w:jc w:val="both"/>
        <w:rPr>
          <w:rFonts w:ascii="Arial" w:hAnsi="Arial" w:cs="Arial"/>
          <w:b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2.1.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Худалдан авах ажиллагааны мэргэшсэн ажилтан бэлтгэх сургалт           /цаашид “сургалт” гэх/ нь дараах үндсэн 2 төрөлтэй байна. Үүнд: </w:t>
      </w:r>
    </w:p>
    <w:p w:rsidR="007612EC" w:rsidRPr="003040B5" w:rsidRDefault="007612EC" w:rsidP="007612EC">
      <w:pPr>
        <w:spacing w:after="0" w:line="240" w:lineRule="auto"/>
        <w:ind w:left="720"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left="720"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2.1.1.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Суурь мэдлэг олгох сургалт буюу 3 өдрийн /</w:t>
      </w:r>
      <w:r w:rsidRPr="003040B5">
        <w:rPr>
          <w:rFonts w:ascii="Arial" w:hAnsi="Arial" w:cs="Arial"/>
          <w:b/>
          <w:color w:val="0D0D0D"/>
          <w:sz w:val="24"/>
          <w:szCs w:val="24"/>
          <w:lang w:val="mn-MN"/>
        </w:rPr>
        <w:t>А3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/ сургалт</w:t>
      </w:r>
    </w:p>
    <w:p w:rsidR="007612EC" w:rsidRPr="003040B5" w:rsidRDefault="007612EC" w:rsidP="007612EC">
      <w:pPr>
        <w:spacing w:after="0" w:line="240" w:lineRule="auto"/>
        <w:ind w:left="720"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left="720"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2.1.2.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Сургагч багшийн сургалт буюу 5 өдрийн /</w:t>
      </w:r>
      <w:r w:rsidRPr="003040B5">
        <w:rPr>
          <w:rFonts w:ascii="Arial" w:hAnsi="Arial" w:cs="Arial"/>
          <w:b/>
          <w:color w:val="0D0D0D"/>
          <w:sz w:val="24"/>
          <w:szCs w:val="24"/>
          <w:lang w:val="mn-MN"/>
        </w:rPr>
        <w:t>Б5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/ сургалт</w:t>
      </w:r>
    </w:p>
    <w:p w:rsidR="007612EC" w:rsidRPr="003040B5" w:rsidRDefault="007612EC" w:rsidP="007612EC">
      <w:pPr>
        <w:spacing w:after="0" w:line="240" w:lineRule="auto"/>
        <w:ind w:left="720"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eastAsia="Times New Roman" w:hAnsi="Arial" w:cs="Arial"/>
          <w:color w:val="0D0D0D"/>
          <w:sz w:val="24"/>
          <w:szCs w:val="24"/>
          <w:lang w:val="mn-MN"/>
        </w:rPr>
        <w:t xml:space="preserve">2.2. </w:t>
      </w:r>
      <w:r w:rsidRPr="003040B5">
        <w:rPr>
          <w:rFonts w:ascii="Arial" w:eastAsia="Times New Roman" w:hAnsi="Arial" w:cs="Arial"/>
          <w:color w:val="0D0D0D"/>
          <w:sz w:val="24"/>
          <w:szCs w:val="24"/>
          <w:lang w:val="mn-MN"/>
        </w:rPr>
        <w:tab/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мэргэшсэн ажилтан бэлтгэх сургалт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 xml:space="preserve">ыг Сангийн яамны </w:t>
      </w:r>
      <w:r w:rsidR="00AB6F80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, зохицуулалт</w:t>
      </w:r>
      <w:r w:rsidR="00AB6F80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хариуцсан </w:t>
      </w:r>
      <w:r w:rsidR="00AB6F80" w:rsidRPr="003040B5">
        <w:rPr>
          <w:rFonts w:ascii="Arial" w:hAnsi="Arial" w:cs="Arial"/>
          <w:color w:val="0D0D0D"/>
          <w:sz w:val="24"/>
          <w:szCs w:val="24"/>
          <w:lang w:val="mn-MN"/>
        </w:rPr>
        <w:lastRenderedPageBreak/>
        <w:t>нэгжийн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 xml:space="preserve"> зүгээс бодлого, арга зүйн зохицуулалтаар хангаж, хяналт тавьж ажиллана.  </w:t>
      </w:r>
    </w:p>
    <w:p w:rsidR="007612EC" w:rsidRPr="003040B5" w:rsidRDefault="007612EC" w:rsidP="007612EC">
      <w:pPr>
        <w:spacing w:after="0" w:line="240" w:lineRule="auto"/>
        <w:jc w:val="both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iCs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ab/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ab/>
        <w:t xml:space="preserve">2.3. </w:t>
      </w:r>
      <w:r w:rsidRPr="003040B5">
        <w:rPr>
          <w:rFonts w:ascii="Arial" w:hAnsi="Arial" w:cs="Arial"/>
          <w:iCs/>
          <w:color w:val="0D0D0D"/>
          <w:sz w:val="24"/>
          <w:szCs w:val="24"/>
          <w:lang w:val="mn-MN"/>
        </w:rPr>
        <w:tab/>
        <w:t xml:space="preserve"> </w:t>
      </w:r>
      <w:r w:rsidRPr="003040B5">
        <w:rPr>
          <w:rFonts w:ascii="Arial" w:eastAsia="Times New Roman" w:hAnsi="Arial" w:cs="Arial"/>
          <w:color w:val="0D0D0D"/>
          <w:sz w:val="24"/>
          <w:szCs w:val="24"/>
          <w:lang w:val="mn-MN"/>
        </w:rPr>
        <w:t xml:space="preserve">Сангийн яам, түүнийг төлөөлөн Төрийн нарийн бичгийн дарга </w:t>
      </w:r>
      <w:r w:rsidRPr="003040B5">
        <w:rPr>
          <w:rFonts w:ascii="Arial" w:hAnsi="Arial" w:cs="Arial"/>
          <w:bCs/>
          <w:sz w:val="24"/>
          <w:szCs w:val="24"/>
          <w:lang w:val="mn-MN"/>
        </w:rPr>
        <w:t>сургалт зохион байгуулах сургалтын байгууллагад т</w:t>
      </w:r>
      <w:r w:rsidRPr="003040B5">
        <w:rPr>
          <w:rFonts w:ascii="Arial" w:eastAsia="Times New Roman" w:hAnsi="Arial" w:cs="Arial"/>
          <w:bCs/>
          <w:sz w:val="24"/>
          <w:szCs w:val="24"/>
          <w:lang w:val="mn-MN"/>
        </w:rPr>
        <w:t>авигдах</w:t>
      </w:r>
      <w:r w:rsidRPr="003040B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036898" w:rsidRPr="003040B5">
        <w:rPr>
          <w:rFonts w:ascii="Arial" w:eastAsia="Times New Roman" w:hAnsi="Arial" w:cs="Arial"/>
          <w:bCs/>
          <w:sz w:val="24"/>
          <w:szCs w:val="24"/>
          <w:lang w:val="mn-MN"/>
        </w:rPr>
        <w:t>нөхцөл,</w:t>
      </w:r>
      <w:r w:rsidRPr="003040B5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Pr="003040B5">
        <w:rPr>
          <w:rFonts w:ascii="Arial" w:eastAsia="Times New Roman" w:hAnsi="Arial" w:cs="Arial"/>
          <w:sz w:val="24"/>
          <w:szCs w:val="24"/>
          <w:lang w:val="mn-MN"/>
        </w:rPr>
        <w:t xml:space="preserve">шаардлага хангасан байгууллагатай “Хамтран ажиллах тухай санамж бичиг” байгуулах бөгөөд тухайн байгууллага болон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өмчийн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бодлого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зохицуулалтын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асуудал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эрхэлсэн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захиргааны</w:t>
      </w:r>
      <w:proofErr w:type="spellEnd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6B37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байгууллага</w:t>
      </w:r>
      <w:proofErr w:type="spellEnd"/>
      <w:r w:rsidR="00926B37" w:rsidRPr="003040B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040B5">
        <w:rPr>
          <w:rFonts w:ascii="Arial" w:eastAsia="Times New Roman" w:hAnsi="Arial" w:cs="Arial"/>
          <w:sz w:val="24"/>
          <w:szCs w:val="24"/>
          <w:lang w:val="mn-MN"/>
        </w:rPr>
        <w:t>нь худалдан авах ажиллагааны</w:t>
      </w:r>
      <w:r w:rsidRPr="003040B5">
        <w:rPr>
          <w:rFonts w:ascii="Arial" w:eastAsia="Times New Roman" w:hAnsi="Arial" w:cs="Arial"/>
          <w:color w:val="0D0D0D"/>
          <w:sz w:val="24"/>
          <w:szCs w:val="24"/>
          <w:lang w:val="mn-MN"/>
        </w:rPr>
        <w:t xml:space="preserve"> сургалт зохион байгуулах эрх бүхий байгууллага (цаашид хамтад нь “сургалтын байгууллага” гэх) болно.</w:t>
      </w:r>
    </w:p>
    <w:p w:rsidR="007612EC" w:rsidRPr="003040B5" w:rsidRDefault="00926B37" w:rsidP="007612EC">
      <w:pPr>
        <w:tabs>
          <w:tab w:val="left" w:pos="180"/>
        </w:tabs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</w:rPr>
      </w:pPr>
      <w:r w:rsidRPr="003040B5">
        <w:rPr>
          <w:rFonts w:ascii="Arial" w:hAnsi="Arial" w:cs="Arial"/>
          <w:color w:val="0D0D0D"/>
          <w:sz w:val="24"/>
          <w:szCs w:val="24"/>
        </w:rPr>
        <w:t xml:space="preserve"> </w:t>
      </w: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2.4.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Сургалтын байгууллага энэхүү журмын 2.1.1-д заасан сургалтыг зохион байгуулна. </w:t>
      </w: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2.5.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Сангийн яамны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бодлого, зохицуулалт хариуцсан нэгж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нь энэ журмын 2.1.2-т заасан сургалтыг зохион байгуулна.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</w: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center"/>
        <w:rPr>
          <w:rFonts w:ascii="Arial" w:hAnsi="Arial" w:cs="Arial"/>
          <w:b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color w:val="0D0D0D"/>
          <w:sz w:val="24"/>
          <w:szCs w:val="24"/>
          <w:lang w:val="mn-MN"/>
        </w:rPr>
        <w:t xml:space="preserve">Гурав. Сургалтын байгууллага, </w:t>
      </w: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center"/>
        <w:rPr>
          <w:rFonts w:ascii="Arial" w:hAnsi="Arial" w:cs="Arial"/>
          <w:b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color w:val="0D0D0D"/>
          <w:sz w:val="24"/>
          <w:szCs w:val="24"/>
          <w:lang w:val="mn-MN"/>
        </w:rPr>
        <w:t>түүний эрх, үүрэг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3.1.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Сургалтын байгууллага нь Сангийн яамны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бодлого, зохицуулалт хариуцсан нэгжээс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батлан гаргасан сургалтын хөтөлбөрт нийцүүлэн боловсруулсан сургалтын агуулга, хичээлийн хуваарь, сургалтын материал, шалгалтын агуулгыг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хянуулсны ү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ндсэн дээр сургалт явуулна.</w:t>
      </w:r>
    </w:p>
    <w:p w:rsidR="007612EC" w:rsidRPr="003040B5" w:rsidRDefault="007612EC" w:rsidP="007612EC">
      <w:pPr>
        <w:spacing w:after="0" w:line="240" w:lineRule="auto"/>
        <w:ind w:left="709" w:hanging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3.2.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Энэхүү журмын 2.1.1-д заасан сургалтыг энэхүү журмын 2.1.2-т заасан (Б5) гэрчилгээтэй </w:t>
      </w:r>
      <w:r w:rsidR="00280A33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2-оос доошгүй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сургагч багш </w:t>
      </w:r>
      <w:r w:rsidR="00280A33" w:rsidRPr="003040B5">
        <w:rPr>
          <w:rFonts w:ascii="Arial" w:hAnsi="Arial" w:cs="Arial"/>
          <w:color w:val="0D0D0D"/>
          <w:sz w:val="24"/>
          <w:szCs w:val="24"/>
          <w:lang w:val="mn-MN"/>
        </w:rPr>
        <w:t>явуулна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.</w:t>
      </w: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3.3.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Сургалтын байгууллага нь Сангийн яамтай байгуулсан “Хамтран ажиллах тухай санамж бичиг”-ийг мөрдлөг болгон ажиллах үүрэгтэй.</w:t>
      </w: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3.4.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Сургалтын байгууллага нь энэхүү сургалтын тайланг улирал бүрийн дараа сарын эхний долоо хоногт багтаан Сангийн яаманд хүргүүлнэ. </w:t>
      </w: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3.5. Сургалтын байгууллага нь сургалтын төлбөрийг сургалт зохион байгуулахад холбогдон гарах зардлыг нөхөх хэмжээгээр тооцож,  Сангийн яамны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бодлого, зохицуулалт хариуцсан нэгжээр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хянуулсны үндсэн дээр тогтооно. 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40B5">
        <w:rPr>
          <w:rFonts w:ascii="Arial" w:hAnsi="Arial" w:cs="Arial"/>
          <w:sz w:val="24"/>
          <w:szCs w:val="24"/>
          <w:lang w:val="mn-MN"/>
        </w:rPr>
        <w:t xml:space="preserve">3.6 </w:t>
      </w:r>
      <w:r w:rsidRPr="003040B5">
        <w:rPr>
          <w:rFonts w:ascii="Arial" w:hAnsi="Arial" w:cs="Arial"/>
          <w:sz w:val="24"/>
          <w:szCs w:val="24"/>
          <w:lang w:val="mn-MN"/>
        </w:rPr>
        <w:tab/>
        <w:t>Шалгалтад тэнцсэн оролцогчдод олгох гэрчилгээ хэвлүүлэх зардал сургалтын байгууллагын төлбөрт багтсан байна.</w:t>
      </w: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/>
          <w:bCs/>
          <w:color w:val="0D0D0D"/>
          <w:sz w:val="24"/>
          <w:szCs w:val="24"/>
          <w:lang w:val="mn-MN"/>
        </w:rPr>
        <w:t>Дөрөв. Гэрчилгээ олгох</w:t>
      </w:r>
    </w:p>
    <w:p w:rsidR="007612EC" w:rsidRPr="003040B5" w:rsidRDefault="007612EC" w:rsidP="007612EC">
      <w:pPr>
        <w:spacing w:after="0" w:line="240" w:lineRule="auto"/>
        <w:jc w:val="both"/>
        <w:rPr>
          <w:rFonts w:ascii="Arial" w:hAnsi="Arial" w:cs="Arial"/>
          <w:b/>
          <w:bCs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Энэхүү журмын 2.1.1, 2.1.2-т заасан сургалтад хамрагдагч дараах шаардлагыг хангасан тохиолдолд холбогдох шалгалт өгөх эрхтэй болно. Үүнд: </w:t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lastRenderedPageBreak/>
        <w:tab/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</w:r>
    </w:p>
    <w:p w:rsidR="007612EC" w:rsidRPr="003040B5" w:rsidRDefault="007612EC" w:rsidP="007612EC">
      <w:pPr>
        <w:spacing w:after="0" w:line="240" w:lineRule="auto"/>
        <w:ind w:left="216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4.1.1.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Сургалтад хамрагдагч 90 хувиас доошгүй ирцтэй сургалтад хамрагдсан байх</w:t>
      </w:r>
      <w:r w:rsidRPr="003040B5">
        <w:rPr>
          <w:rFonts w:ascii="Arial" w:hAnsi="Arial" w:cs="Arial"/>
          <w:color w:val="0D0D0D"/>
          <w:sz w:val="24"/>
          <w:szCs w:val="24"/>
        </w:rPr>
        <w:t>;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</w:t>
      </w:r>
    </w:p>
    <w:p w:rsidR="007612EC" w:rsidRPr="003040B5" w:rsidRDefault="007612EC" w:rsidP="007612EC">
      <w:pPr>
        <w:spacing w:after="0" w:line="240" w:lineRule="auto"/>
        <w:ind w:left="216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left="216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4.1.2.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Сургалтад хамрагдагч шалгалтад 90 хувиас доошгүй хувийн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>дүн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үзүүлсэн байх.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 </w:t>
      </w:r>
    </w:p>
    <w:p w:rsidR="007612EC" w:rsidRPr="003040B5" w:rsidRDefault="007612EC" w:rsidP="007612EC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4.2. Энэхүү журмын 2.1.1-д заасан сургалтын шалгалтыг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өмчийн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бодлого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зохицуулалтын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асуудал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эрхэлсэн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захиргааны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байгууллага</w:t>
      </w:r>
      <w:proofErr w:type="spellEnd"/>
      <w:r w:rsidR="003040B5" w:rsidRPr="003040B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цахим болон цаасан хэлбэрээр зохион байгуулж, холбогдох дүн мэдээг Засгийн газрын худалдан авах ажиллагааны цахим хуудаст нийтэлсний үндсэн дээр Сангийн яамны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худалдан авах ажиллагааны бодлого, зохицуулалт хариуцсан нэгжид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хүргүүлнэ. </w:t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4.3.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өмчийн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бодлого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зохицуулалтын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асуудал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эрхэлсэн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захиргааны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байгууллага</w:t>
      </w:r>
      <w:proofErr w:type="spellEnd"/>
      <w:r w:rsidR="003040B5" w:rsidRPr="003040B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>ас</w:t>
      </w:r>
      <w:r w:rsidR="003040B5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ирүүлсэн цахим болон цаасан хэлбэрээр зохион байгуулсан шалгалтын дүн мэдээг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Сангийн яамны худалдан авах ажиллагааны бодлого, зохицуулалт хариуцсан нэгж хянан үзэж,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Төрийн нарийн бичгийн дарга гэрчилгээнд гарын үсэг зурж, баталгаажуулан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өмчийн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бодлого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зохицуулалтын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асуудал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эрхэлсэн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төрийн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захиргааны</w:t>
      </w:r>
      <w:proofErr w:type="spellEnd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40B5" w:rsidRPr="003040B5">
        <w:rPr>
          <w:rFonts w:ascii="Arial" w:hAnsi="Arial" w:cs="Arial"/>
          <w:color w:val="333333"/>
          <w:sz w:val="24"/>
          <w:szCs w:val="24"/>
          <w:shd w:val="clear" w:color="auto" w:fill="FFFFFF"/>
        </w:rPr>
        <w:t>байгууллага</w:t>
      </w:r>
      <w:proofErr w:type="spellEnd"/>
      <w:r w:rsidR="003040B5" w:rsidRPr="003040B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mn-MN"/>
        </w:rPr>
        <w:t xml:space="preserve">д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хүргүүлнэ. </w:t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4.4. Энэхүү журмын 2.1.2-т заасан сургалтын шалгалтыг Сангийн яамны </w:t>
      </w:r>
      <w:r w:rsidR="00926B37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худалдан авах ажиллагааны бодлого, зохицуулалт хариуцсан нэгж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зөвхөн цаасан хэлбэрээр зохион байгуулж, Төрийн нарийн бичгийн дарга гэрчилгээнд гарын үсэг зурж, баталгаажуулан олгоно. </w:t>
      </w:r>
    </w:p>
    <w:p w:rsidR="007612EC" w:rsidRPr="003040B5" w:rsidRDefault="007612EC" w:rsidP="007612EC">
      <w:pPr>
        <w:spacing w:after="0" w:line="240" w:lineRule="auto"/>
        <w:ind w:left="709" w:hanging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4.5.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>Шалгалтад тэнцээгүй оролцогч нь холбогдох сургалтад дахин хамрагдана.</w:t>
      </w:r>
    </w:p>
    <w:p w:rsidR="007612EC" w:rsidRPr="003040B5" w:rsidRDefault="007612EC" w:rsidP="007612EC">
      <w:pPr>
        <w:spacing w:after="0" w:line="240" w:lineRule="auto"/>
        <w:ind w:left="709" w:hanging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</w:t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Cs/>
          <w:color w:val="0D0D0D"/>
          <w:sz w:val="24"/>
          <w:szCs w:val="24"/>
          <w:lang w:val="mn-MN"/>
        </w:rPr>
        <w:t xml:space="preserve">4.6. </w:t>
      </w:r>
      <w:r w:rsidRPr="003040B5">
        <w:rPr>
          <w:rFonts w:ascii="Arial" w:hAnsi="Arial" w:cs="Arial"/>
          <w:bCs/>
          <w:color w:val="0D0D0D"/>
          <w:sz w:val="24"/>
          <w:szCs w:val="24"/>
          <w:lang w:val="mn-MN"/>
        </w:rPr>
        <w:tab/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Сангийн яамны Төрийн нарийн бичгийн дарга энэхүү журмын 1.3-т заасан гэрчилгээний загвар</w:t>
      </w:r>
      <w:r w:rsidR="00036898" w:rsidRPr="003040B5">
        <w:rPr>
          <w:rFonts w:ascii="Arial" w:hAnsi="Arial" w:cs="Arial"/>
          <w:color w:val="0D0D0D"/>
          <w:sz w:val="24"/>
          <w:szCs w:val="24"/>
          <w:lang w:val="mn-MN"/>
        </w:rPr>
        <w:t>ыг баталж, сургалтын үйл ажиллагааны нөхцөл, шаардлагыг тогтооно.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4.7.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Гэрчилгээнд 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сургалтад тэнцсэн оролцогчийн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эцэг/эхийн нэр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>, өөрийн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нэр, регистр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>ий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н дугаар, хамрагдсан сургалтын төрөл, 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гэрчилгээ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олгосон огноо,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түүний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хүчинтэй байх хугацаа, 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>гэрчилгээний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дугаарыг заана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>.</w:t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4.8.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Сургалтын байгууллагаас зохион байгуулсан сургалтанд тэнцсэн оролцогчдын хувь нийт оролцогчдын 60 хувиас бага гарах тохиолдолд Сангийн яамны 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бодлого, зохицуулалт хариуцсан нэгжийн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>зүгээс сургалтын байгууллаг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>ад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зөрчил, 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дутагдлыг арилгах шаардлагыг 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>хүргүүлнэ.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Энэхүү шаардлагыг биелүүлээгүй зөрчил, 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>дутагдл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>ыг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>удаа дараа /2 буюу түүнээс дээш/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>гаргасан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 тохиолдолд </w:t>
      </w:r>
      <w:r w:rsidR="009C025F"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сургалтын </w:t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 xml:space="preserve">байгууллагатай байгуулсан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>“Хамтран ажиллах тухай санамж бичиг”-ийг хүчингүй болго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но.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</w:t>
      </w: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lastRenderedPageBreak/>
        <w:t xml:space="preserve">4.9.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Гэрчилгээ эзэмшигчийн нэгдсэн бүртгэлийг Сангийн яамны </w:t>
      </w:r>
      <w:r w:rsidR="009C025F" w:rsidRPr="003040B5">
        <w:rPr>
          <w:rFonts w:ascii="Arial" w:hAnsi="Arial" w:cs="Arial"/>
          <w:color w:val="0D0D0D"/>
          <w:sz w:val="24"/>
          <w:szCs w:val="24"/>
          <w:lang w:val="mn-MN"/>
        </w:rPr>
        <w:t>худалдан авах ажиллагааны бодлого, зохицуулалт хариуцсан нэгж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 эрхлэн хөтөлж, хүчинтэй болон хүчингүй болсон гэрчилгээ эзэмшигчийн жагсаалтыг Засгийн газрын худалдан авах ажиллагааны цахим хуудаст тухай бүр  нийтэлнэ.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4.10.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Гэрчилгээ нь олгосон өдрөөс хойш 3 жилийн хугацаанд хүчинтэй байна. 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4.11.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Энэхүү журмын 1.3-т заасан гэрчилгээ эзэмшигчийн гэрчилгээний хүчинтэй хугацаа дууссан тохиолдолд холбогдох сургалтад дахин хамрагдана. </w:t>
      </w:r>
    </w:p>
    <w:p w:rsidR="007612EC" w:rsidRPr="003040B5" w:rsidRDefault="007612EC" w:rsidP="007612EC">
      <w:pPr>
        <w:spacing w:after="0" w:line="240" w:lineRule="auto"/>
        <w:ind w:left="720" w:hanging="720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firstLine="709"/>
        <w:jc w:val="both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 xml:space="preserve">4.12. </w:t>
      </w:r>
      <w:r w:rsidRPr="003040B5">
        <w:rPr>
          <w:rFonts w:ascii="Arial" w:hAnsi="Arial" w:cs="Arial"/>
          <w:color w:val="0D0D0D"/>
          <w:sz w:val="24"/>
          <w:szCs w:val="24"/>
          <w:lang w:val="mn-MN"/>
        </w:rPr>
        <w:tab/>
        <w:t xml:space="preserve">Үнэлгээний хороонд ажилласан холбогдох гэрчилгээ эзэмшигч нь холбогдох хууль, журам зөрчсөн шийдвэр гаргасан нь тогтоогдвол гэрчилгээг хугацаанаас өмнө хүчингүй болгож, энэ тухай худалдан авах ажиллагааны цахим хуудсанд нийтэлнэ. </w:t>
      </w: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7612EC" w:rsidRPr="003040B5" w:rsidRDefault="007612EC" w:rsidP="007612EC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3040B5">
        <w:rPr>
          <w:rFonts w:ascii="Arial" w:hAnsi="Arial" w:cs="Arial"/>
          <w:color w:val="000000"/>
          <w:sz w:val="24"/>
          <w:szCs w:val="24"/>
          <w:lang w:val="mn-MN"/>
        </w:rPr>
        <w:tab/>
      </w:r>
      <w:r w:rsidRPr="003040B5">
        <w:rPr>
          <w:rFonts w:ascii="Arial" w:hAnsi="Arial" w:cs="Arial"/>
          <w:color w:val="000000"/>
          <w:sz w:val="24"/>
          <w:szCs w:val="24"/>
          <w:lang w:val="mn-MN"/>
        </w:rPr>
        <w:tab/>
      </w:r>
    </w:p>
    <w:p w:rsidR="007612EC" w:rsidRPr="003040B5" w:rsidRDefault="007612EC" w:rsidP="007612EC">
      <w:pPr>
        <w:spacing w:after="0" w:line="240" w:lineRule="auto"/>
        <w:ind w:left="720" w:hanging="720"/>
        <w:jc w:val="center"/>
        <w:rPr>
          <w:rFonts w:ascii="Arial" w:hAnsi="Arial" w:cs="Arial"/>
          <w:color w:val="0D0D0D"/>
          <w:sz w:val="24"/>
          <w:szCs w:val="24"/>
          <w:lang w:val="mn-MN"/>
        </w:rPr>
      </w:pPr>
    </w:p>
    <w:p w:rsidR="007612EC" w:rsidRPr="003040B5" w:rsidRDefault="007612EC" w:rsidP="007612EC">
      <w:pPr>
        <w:spacing w:after="0" w:line="240" w:lineRule="auto"/>
        <w:ind w:left="720" w:hanging="720"/>
        <w:jc w:val="center"/>
        <w:rPr>
          <w:rFonts w:ascii="Arial" w:hAnsi="Arial" w:cs="Arial"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color w:val="0D0D0D"/>
          <w:sz w:val="24"/>
          <w:szCs w:val="24"/>
          <w:lang w:val="mn-MN"/>
        </w:rPr>
        <w:t>--о0о--</w:t>
      </w:r>
    </w:p>
    <w:p w:rsidR="007612EC" w:rsidRPr="003040B5" w:rsidRDefault="007612EC" w:rsidP="007612EC">
      <w:pPr>
        <w:rPr>
          <w:rFonts w:ascii="Arial" w:hAnsi="Arial" w:cs="Arial"/>
          <w:bCs/>
          <w:color w:val="0D0D0D"/>
          <w:sz w:val="24"/>
          <w:szCs w:val="24"/>
          <w:lang w:val="mn-MN"/>
        </w:rPr>
      </w:pPr>
      <w:r w:rsidRPr="003040B5">
        <w:rPr>
          <w:rFonts w:ascii="Arial" w:hAnsi="Arial" w:cs="Arial"/>
          <w:bCs/>
          <w:color w:val="0D0D0D"/>
          <w:sz w:val="24"/>
          <w:szCs w:val="24"/>
          <w:lang w:val="mn-MN"/>
        </w:rPr>
        <w:br w:type="page"/>
      </w:r>
    </w:p>
    <w:sectPr w:rsidR="007612EC" w:rsidRPr="0030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123"/>
    <w:multiLevelType w:val="hybridMultilevel"/>
    <w:tmpl w:val="B122EEE6"/>
    <w:lvl w:ilvl="0" w:tplc="01F4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2"/>
    <w:rsid w:val="00036898"/>
    <w:rsid w:val="00280A33"/>
    <w:rsid w:val="003040B5"/>
    <w:rsid w:val="005B542B"/>
    <w:rsid w:val="005C4E2B"/>
    <w:rsid w:val="007612EC"/>
    <w:rsid w:val="00926B37"/>
    <w:rsid w:val="009C025F"/>
    <w:rsid w:val="00AB6F80"/>
    <w:rsid w:val="00B65B38"/>
    <w:rsid w:val="00BC1F32"/>
    <w:rsid w:val="00C81747"/>
    <w:rsid w:val="00D55ED2"/>
    <w:rsid w:val="00ED4663"/>
    <w:rsid w:val="00F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Хангай Энхцогт</dc:creator>
  <cp:lastModifiedBy>Хангай Энхцогт</cp:lastModifiedBy>
  <cp:revision>2</cp:revision>
  <dcterms:created xsi:type="dcterms:W3CDTF">2017-04-24T03:28:00Z</dcterms:created>
  <dcterms:modified xsi:type="dcterms:W3CDTF">2017-04-24T03:28:00Z</dcterms:modified>
</cp:coreProperties>
</file>